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1EE7" w14:textId="04C52681" w:rsidR="00EF1A46" w:rsidRDefault="00492A24" w:rsidP="00492A24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492A24">
        <w:rPr>
          <w:rFonts w:ascii="Verdana" w:hAnsi="Verdana"/>
          <w:b/>
          <w:bCs/>
          <w:sz w:val="28"/>
          <w:szCs w:val="28"/>
          <w:u w:val="single"/>
        </w:rPr>
        <w:t>Doučování žáků škol – Realizace investice 3.2.3 Národního plánu obnovy</w:t>
      </w:r>
    </w:p>
    <w:p w14:paraId="1A62E600" w14:textId="5A114D70" w:rsidR="00492A24" w:rsidRDefault="00492A24" w:rsidP="00492A24">
      <w:pPr>
        <w:jc w:val="both"/>
        <w:rPr>
          <w:rFonts w:ascii="Verdana" w:hAnsi="Verdana"/>
          <w:sz w:val="24"/>
          <w:szCs w:val="24"/>
        </w:rPr>
      </w:pPr>
      <w:r w:rsidRPr="00492A24">
        <w:rPr>
          <w:rFonts w:ascii="Verdana" w:hAnsi="Verdana"/>
          <w:sz w:val="24"/>
          <w:szCs w:val="24"/>
        </w:rPr>
        <w:t>Od září letošního roku</w:t>
      </w:r>
      <w:r>
        <w:rPr>
          <w:rFonts w:ascii="Verdana" w:hAnsi="Verdana"/>
          <w:sz w:val="24"/>
          <w:szCs w:val="24"/>
        </w:rPr>
        <w:t xml:space="preserve"> je naše škola zapojena do programu NPO </w:t>
      </w:r>
      <w:r w:rsidRPr="00492A24">
        <w:rPr>
          <w:rFonts w:ascii="Verdana" w:hAnsi="Verdana"/>
          <w:sz w:val="24"/>
          <w:szCs w:val="24"/>
        </w:rPr>
        <w:t>Doučování žáků škol – Realizace investice 3.2.3 Národního plánu obnovy</w:t>
      </w:r>
      <w:r>
        <w:rPr>
          <w:rFonts w:ascii="Verdana" w:hAnsi="Verdana"/>
          <w:sz w:val="24"/>
          <w:szCs w:val="24"/>
        </w:rPr>
        <w:t xml:space="preserve">. </w:t>
      </w:r>
      <w:r w:rsidR="000046BA" w:rsidRPr="000046BA">
        <w:rPr>
          <w:rFonts w:ascii="Verdana" w:hAnsi="Verdana"/>
          <w:sz w:val="24"/>
          <w:szCs w:val="24"/>
          <w:shd w:val="clear" w:color="auto" w:fill="FFFFFF"/>
        </w:rPr>
        <w:t>Cílem programu je zajistit přednostní doučování žákům, kterým hrozí školní neúspěch či v extrémním případě vypadnutí ze vzdělávání nebo u nich došlo k</w:t>
      </w:r>
      <w:r w:rsidR="000046BA">
        <w:rPr>
          <w:rFonts w:ascii="Verdana" w:hAnsi="Verdana"/>
          <w:sz w:val="24"/>
          <w:szCs w:val="24"/>
          <w:shd w:val="clear" w:color="auto" w:fill="FFFFFF"/>
        </w:rPr>
        <w:t xml:space="preserve">e </w:t>
      </w:r>
      <w:r w:rsidR="000046BA" w:rsidRPr="000046BA">
        <w:rPr>
          <w:rFonts w:ascii="Verdana" w:hAnsi="Verdana"/>
          <w:sz w:val="24"/>
          <w:szCs w:val="24"/>
          <w:shd w:val="clear" w:color="auto" w:fill="FFFFFF"/>
        </w:rPr>
        <w:t>zhoršení výsledků vzdělávání. Sledován je nejen prospěch, ale také základní přehled v tématech, schopnost navázat na další očekávané znalosti.</w:t>
      </w:r>
      <w:r w:rsidR="000046BA">
        <w:rPr>
          <w:rFonts w:ascii="Verdana" w:hAnsi="Verdana"/>
          <w:sz w:val="24"/>
          <w:szCs w:val="24"/>
        </w:rPr>
        <w:t xml:space="preserve"> Program bude probíhat v období září–prosinec 2022 s možností pokračování i v období leden–červen 2023.</w:t>
      </w:r>
    </w:p>
    <w:p w14:paraId="6563F6B7" w14:textId="00FB08A2" w:rsidR="007F6D1F" w:rsidRDefault="007F6D1F" w:rsidP="00492A24">
      <w:pPr>
        <w:jc w:val="both"/>
        <w:rPr>
          <w:rFonts w:ascii="Verdana" w:hAnsi="Verdana" w:cs="Tahoma"/>
          <w:sz w:val="24"/>
          <w:szCs w:val="24"/>
        </w:rPr>
      </w:pPr>
      <w:r w:rsidRPr="007F6D1F">
        <w:rPr>
          <w:rFonts w:ascii="Verdana" w:hAnsi="Verdana" w:cs="Tahoma"/>
          <w:sz w:val="24"/>
          <w:szCs w:val="24"/>
        </w:rPr>
        <w:t xml:space="preserve">Finančním zdrojem pro realizaci doučování z Národního plánu obnovy jsou prostředky fondu Evropské unie – </w:t>
      </w:r>
      <w:proofErr w:type="spellStart"/>
      <w:r w:rsidRPr="007F6D1F">
        <w:rPr>
          <w:rFonts w:ascii="Verdana" w:hAnsi="Verdana" w:cs="Tahoma"/>
          <w:sz w:val="24"/>
          <w:szCs w:val="24"/>
        </w:rPr>
        <w:t>Next</w:t>
      </w:r>
      <w:proofErr w:type="spellEnd"/>
      <w:r w:rsidRPr="007F6D1F">
        <w:rPr>
          <w:rFonts w:ascii="Verdana" w:hAnsi="Verdana" w:cs="Tahoma"/>
          <w:sz w:val="24"/>
          <w:szCs w:val="24"/>
        </w:rPr>
        <w:t xml:space="preserve"> </w:t>
      </w:r>
      <w:proofErr w:type="spellStart"/>
      <w:r w:rsidRPr="007F6D1F">
        <w:rPr>
          <w:rFonts w:ascii="Verdana" w:hAnsi="Verdana" w:cs="Tahoma"/>
          <w:sz w:val="24"/>
          <w:szCs w:val="24"/>
        </w:rPr>
        <w:t>Generation</w:t>
      </w:r>
      <w:proofErr w:type="spellEnd"/>
      <w:r w:rsidRPr="007F6D1F">
        <w:rPr>
          <w:rFonts w:ascii="Verdana" w:hAnsi="Verdana" w:cs="Tahoma"/>
          <w:sz w:val="24"/>
          <w:szCs w:val="24"/>
        </w:rPr>
        <w:t xml:space="preserve"> EU.</w:t>
      </w:r>
      <w:r w:rsidRPr="007F6D1F">
        <w:rPr>
          <w:rFonts w:ascii="Verdana" w:hAnsi="Verdana" w:cs="Tahoma"/>
          <w:sz w:val="24"/>
          <w:szCs w:val="24"/>
        </w:rPr>
        <w:t xml:space="preserve"> Tyto prostředky, které byly alokovány škole ve výši 47 400 Kč, budou použity na individuální či skupinové doučování žáků, </w:t>
      </w:r>
      <w:r>
        <w:rPr>
          <w:rFonts w:ascii="Verdana" w:hAnsi="Verdana" w:cs="Tahoma"/>
          <w:sz w:val="24"/>
          <w:szCs w:val="24"/>
        </w:rPr>
        <w:t xml:space="preserve">kteří jsou ohroženi školním neúspěchem, sníženou motivací či </w:t>
      </w:r>
      <w:r w:rsidR="000046BA">
        <w:rPr>
          <w:rFonts w:ascii="Verdana" w:hAnsi="Verdana" w:cs="Tahoma"/>
          <w:sz w:val="24"/>
          <w:szCs w:val="24"/>
        </w:rPr>
        <w:t>omezenou možností rozvíjení svých schopností.</w:t>
      </w:r>
      <w:r w:rsidRPr="007F6D1F">
        <w:rPr>
          <w:rFonts w:ascii="Verdana" w:hAnsi="Verdana" w:cs="Tahoma"/>
          <w:sz w:val="24"/>
          <w:szCs w:val="24"/>
        </w:rPr>
        <w:t xml:space="preserve"> </w:t>
      </w:r>
    </w:p>
    <w:p w14:paraId="3986CDDF" w14:textId="77777777" w:rsidR="000046BA" w:rsidRPr="007F6D1F" w:rsidRDefault="000046BA" w:rsidP="00492A24">
      <w:pPr>
        <w:jc w:val="both"/>
        <w:rPr>
          <w:rFonts w:ascii="Verdana" w:hAnsi="Verdana" w:cs="Tahoma"/>
          <w:sz w:val="40"/>
          <w:szCs w:val="40"/>
        </w:rPr>
      </w:pPr>
    </w:p>
    <w:sectPr w:rsidR="000046BA" w:rsidRPr="007F6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98FF" w14:textId="77777777" w:rsidR="00A65223" w:rsidRDefault="00A65223" w:rsidP="003F53A6">
      <w:r>
        <w:separator/>
      </w:r>
    </w:p>
  </w:endnote>
  <w:endnote w:type="continuationSeparator" w:id="0">
    <w:p w14:paraId="2FF46B6F" w14:textId="77777777" w:rsidR="00A65223" w:rsidRDefault="00A65223" w:rsidP="003F53A6">
      <w:r>
        <w:continuationSeparator/>
      </w:r>
    </w:p>
  </w:endnote>
  <w:endnote w:type="continuationNotice" w:id="1">
    <w:p w14:paraId="431E172E" w14:textId="77777777" w:rsidR="00A65223" w:rsidRDefault="00A65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1402" w14:textId="77777777" w:rsidR="00E64621" w:rsidRDefault="00E646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951082"/>
      <w:docPartObj>
        <w:docPartGallery w:val="Page Numbers (Bottom of Page)"/>
        <w:docPartUnique/>
      </w:docPartObj>
    </w:sdtPr>
    <w:sdtContent>
      <w:p w14:paraId="36E3CC4B" w14:textId="01639E78" w:rsidR="00AF4F49" w:rsidRDefault="00AF4F49" w:rsidP="00E4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2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5C61" w14:textId="77777777" w:rsidR="00E64621" w:rsidRDefault="00E64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7533" w14:textId="77777777" w:rsidR="00A65223" w:rsidRDefault="00A65223" w:rsidP="003F53A6">
      <w:r>
        <w:separator/>
      </w:r>
    </w:p>
  </w:footnote>
  <w:footnote w:type="continuationSeparator" w:id="0">
    <w:p w14:paraId="5F7FBC89" w14:textId="77777777" w:rsidR="00A65223" w:rsidRDefault="00A65223" w:rsidP="003F53A6">
      <w:r>
        <w:continuationSeparator/>
      </w:r>
    </w:p>
  </w:footnote>
  <w:footnote w:type="continuationNotice" w:id="1">
    <w:p w14:paraId="7BCEBCA7" w14:textId="77777777" w:rsidR="00A65223" w:rsidRDefault="00A65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FDFA" w14:textId="77777777" w:rsidR="00E64621" w:rsidRDefault="00E646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977"/>
      <w:gridCol w:w="2551"/>
    </w:tblGrid>
    <w:tr w:rsidR="00E64621" w14:paraId="4192C757" w14:textId="6EAC75F1" w:rsidTr="00E64621">
      <w:tc>
        <w:tcPr>
          <w:tcW w:w="4253" w:type="dxa"/>
          <w:vAlign w:val="center"/>
        </w:tcPr>
        <w:p w14:paraId="539E78E9" w14:textId="1BC43FFE" w:rsidR="00E64621" w:rsidRDefault="00E64621" w:rsidP="00E64621">
          <w:pPr>
            <w:pStyle w:val="Zhlav"/>
          </w:pPr>
          <w:r>
            <w:rPr>
              <w:noProof/>
            </w:rPr>
            <w:drawing>
              <wp:inline distT="0" distB="0" distL="0" distR="0" wp14:anchorId="52D7A22D" wp14:editId="35758D50">
                <wp:extent cx="2099820" cy="628650"/>
                <wp:effectExtent l="0" t="0" r="0" b="0"/>
                <wp:docPr id="4" name="Obrázek 4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 descr="Obsah obrázku tex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194" cy="71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01916315" w14:textId="3785C1F2" w:rsidR="00E64621" w:rsidRDefault="00E64621" w:rsidP="00E64621">
          <w:pPr>
            <w:pStyle w:val="Zhlav"/>
            <w:jc w:val="center"/>
          </w:pPr>
          <w:r w:rsidRPr="00321BB5">
            <w:rPr>
              <w:noProof/>
              <w:lang w:eastAsia="cs-CZ"/>
            </w:rPr>
            <w:drawing>
              <wp:inline distT="0" distB="0" distL="0" distR="0" wp14:anchorId="216E24CD" wp14:editId="55243371">
                <wp:extent cx="1432188" cy="600075"/>
                <wp:effectExtent l="0" t="0" r="0" b="0"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30" cy="6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6935A1D3" w14:textId="54248FAE" w:rsidR="00E64621" w:rsidRPr="00321BB5" w:rsidRDefault="00E64621" w:rsidP="00E64621">
          <w:pPr>
            <w:pStyle w:val="Zhlav"/>
            <w:jc w:val="right"/>
            <w:rPr>
              <w:noProof/>
              <w:lang w:eastAsia="cs-CZ"/>
            </w:rPr>
          </w:pPr>
          <w:r w:rsidRPr="00321BB5">
            <w:rPr>
              <w:noProof/>
              <w:lang w:eastAsia="cs-CZ"/>
            </w:rPr>
            <w:drawing>
              <wp:inline distT="0" distB="0" distL="0" distR="0" wp14:anchorId="19A8E346" wp14:editId="123931A0">
                <wp:extent cx="778401" cy="581025"/>
                <wp:effectExtent l="0" t="0" r="317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538" cy="58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61C9D" w14:textId="2FD05533" w:rsidR="00AF4F49" w:rsidRDefault="00AF4F49" w:rsidP="003F53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90F" w14:textId="77777777" w:rsidR="00E64621" w:rsidRDefault="00E64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5022">
    <w:abstractNumId w:val="2"/>
  </w:num>
  <w:num w:numId="2" w16cid:durableId="180557793">
    <w:abstractNumId w:val="7"/>
  </w:num>
  <w:num w:numId="3" w16cid:durableId="1168711500">
    <w:abstractNumId w:val="0"/>
  </w:num>
  <w:num w:numId="4" w16cid:durableId="1633943578">
    <w:abstractNumId w:val="4"/>
  </w:num>
  <w:num w:numId="5" w16cid:durableId="1108544497">
    <w:abstractNumId w:val="1"/>
  </w:num>
  <w:num w:numId="6" w16cid:durableId="2114284660">
    <w:abstractNumId w:val="8"/>
  </w:num>
  <w:num w:numId="7" w16cid:durableId="643004576">
    <w:abstractNumId w:val="6"/>
  </w:num>
  <w:num w:numId="8" w16cid:durableId="1702629034">
    <w:abstractNumId w:val="5"/>
  </w:num>
  <w:num w:numId="9" w16cid:durableId="1072852994">
    <w:abstractNumId w:val="8"/>
    <w:lvlOverride w:ilvl="0">
      <w:startOverride w:val="1"/>
    </w:lvlOverride>
  </w:num>
  <w:num w:numId="10" w16cid:durableId="223177676">
    <w:abstractNumId w:val="8"/>
    <w:lvlOverride w:ilvl="0">
      <w:startOverride w:val="1"/>
    </w:lvlOverride>
  </w:num>
  <w:num w:numId="11" w16cid:durableId="1479111885">
    <w:abstractNumId w:val="8"/>
    <w:lvlOverride w:ilvl="0">
      <w:startOverride w:val="1"/>
    </w:lvlOverride>
  </w:num>
  <w:num w:numId="12" w16cid:durableId="418718943">
    <w:abstractNumId w:val="8"/>
    <w:lvlOverride w:ilvl="0">
      <w:startOverride w:val="1"/>
    </w:lvlOverride>
  </w:num>
  <w:num w:numId="13" w16cid:durableId="27140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F4"/>
    <w:rsid w:val="000046BA"/>
    <w:rsid w:val="00024FD7"/>
    <w:rsid w:val="000E1403"/>
    <w:rsid w:val="00121FC3"/>
    <w:rsid w:val="00164EB1"/>
    <w:rsid w:val="001F185A"/>
    <w:rsid w:val="002007B3"/>
    <w:rsid w:val="002642F5"/>
    <w:rsid w:val="00275A0C"/>
    <w:rsid w:val="00303B6D"/>
    <w:rsid w:val="00336125"/>
    <w:rsid w:val="00340855"/>
    <w:rsid w:val="003F53A6"/>
    <w:rsid w:val="004923BC"/>
    <w:rsid w:val="00492A24"/>
    <w:rsid w:val="00493FF6"/>
    <w:rsid w:val="004D5301"/>
    <w:rsid w:val="00507640"/>
    <w:rsid w:val="005308F4"/>
    <w:rsid w:val="0057744D"/>
    <w:rsid w:val="0058121F"/>
    <w:rsid w:val="005C79FE"/>
    <w:rsid w:val="0060143D"/>
    <w:rsid w:val="0067561E"/>
    <w:rsid w:val="00686575"/>
    <w:rsid w:val="00694BCB"/>
    <w:rsid w:val="006A031A"/>
    <w:rsid w:val="0071781B"/>
    <w:rsid w:val="00766E12"/>
    <w:rsid w:val="007F25E9"/>
    <w:rsid w:val="007F6D1F"/>
    <w:rsid w:val="00862EF1"/>
    <w:rsid w:val="00872915"/>
    <w:rsid w:val="00953CB5"/>
    <w:rsid w:val="009F54B5"/>
    <w:rsid w:val="00A00202"/>
    <w:rsid w:val="00A65223"/>
    <w:rsid w:val="00AA7D4C"/>
    <w:rsid w:val="00AF4F49"/>
    <w:rsid w:val="00B422AA"/>
    <w:rsid w:val="00BA67FB"/>
    <w:rsid w:val="00BB61A0"/>
    <w:rsid w:val="00BC2271"/>
    <w:rsid w:val="00C42F45"/>
    <w:rsid w:val="00C60FFF"/>
    <w:rsid w:val="00C6463F"/>
    <w:rsid w:val="00CC1BEF"/>
    <w:rsid w:val="00CF6799"/>
    <w:rsid w:val="00D222A2"/>
    <w:rsid w:val="00DA302E"/>
    <w:rsid w:val="00E45281"/>
    <w:rsid w:val="00E64621"/>
    <w:rsid w:val="00EA3EC8"/>
    <w:rsid w:val="00EB48D8"/>
    <w:rsid w:val="00EE4A5C"/>
    <w:rsid w:val="00EF1A46"/>
    <w:rsid w:val="00FC5020"/>
    <w:rsid w:val="0E4EF23C"/>
    <w:rsid w:val="27EB7ADC"/>
    <w:rsid w:val="2DCEF420"/>
    <w:rsid w:val="51A17FCE"/>
    <w:rsid w:val="6E64C4E0"/>
    <w:rsid w:val="6ECAB815"/>
    <w:rsid w:val="7334B6B2"/>
    <w:rsid w:val="77DAC7C4"/>
    <w:rsid w:val="79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3A6"/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spacing w:after="0" w:line="240" w:lineRule="auto"/>
      <w:jc w:val="both"/>
    </w:pPr>
    <w:rPr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 w:line="240" w:lineRule="auto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6" ma:contentTypeDescription="Vytvoří nový dokument" ma:contentTypeScope="" ma:versionID="69978cc22f71a72806af039c4cc536b4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4cab569c0525078d5952694a656bc14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78325-02CC-47BF-B821-555C848A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zastupcereditele@skolavinarice.cz</cp:lastModifiedBy>
  <cp:revision>2</cp:revision>
  <dcterms:created xsi:type="dcterms:W3CDTF">2022-09-28T08:38:00Z</dcterms:created>
  <dcterms:modified xsi:type="dcterms:W3CDTF">2022-09-28T08:38:00Z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